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973E4">
      <w:pPr>
        <w:pStyle w:val="2"/>
        <w:bidi w:val="0"/>
      </w:pPr>
    </w:p>
    <w:p w14:paraId="703F8294"/>
    <w:p w14:paraId="0CD85529"/>
    <w:p w14:paraId="5A5362C0"/>
    <w:p w14:paraId="2288305A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7945A357"/>
    <w:p w14:paraId="318D9EE5">
      <w:pPr>
        <w:pStyle w:val="2"/>
        <w:bidi w:val="0"/>
        <w:jc w:val="center"/>
      </w:pPr>
      <w:r>
        <w:rPr>
          <w:rFonts w:hint="eastAsia"/>
          <w:lang w:eastAsia="en-US"/>
        </w:rPr>
        <w:t>关于下达</w:t>
      </w:r>
      <w:r>
        <w:rPr>
          <w:rFonts w:hint="eastAsia"/>
          <w:lang w:eastAsia="zh-CN"/>
        </w:rPr>
        <w:t>202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en-US"/>
        </w:rPr>
        <w:t>年</w:t>
      </w:r>
      <w:r>
        <w:rPr>
          <w:rFonts w:hint="eastAsia"/>
          <w:lang w:eastAsia="zh-CN"/>
        </w:rPr>
        <w:t>度</w:t>
      </w:r>
      <w:r>
        <w:rPr>
          <w:rFonts w:hint="eastAsia"/>
          <w:lang w:eastAsia="en-US"/>
        </w:rPr>
        <w:t>部门预算的通知</w:t>
      </w:r>
    </w:p>
    <w:p w14:paraId="32108C03">
      <w:pPr>
        <w:bidi w:val="0"/>
      </w:pPr>
    </w:p>
    <w:p w14:paraId="495B9058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葛店镇财政所（公共财政）：</w:t>
      </w:r>
    </w:p>
    <w:p w14:paraId="5CC2C2D5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3560.84万元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35BF75B8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0100A577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3682F329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6CA73031">
      <w:pPr>
        <w:ind w:right="600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643FE8D9"/>
    <w:p w14:paraId="750AC23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3A4AD6"/>
    <w:rsid w:val="0BB61532"/>
    <w:rsid w:val="1B2C4D88"/>
    <w:rsid w:val="2A1777C2"/>
    <w:rsid w:val="35895362"/>
    <w:rsid w:val="743A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234</Characters>
  <Lines>0</Lines>
  <Paragraphs>0</Paragraphs>
  <TotalTime>0</TotalTime>
  <ScaleCrop>false</ScaleCrop>
  <LinksUpToDate>false</LinksUpToDate>
  <CharactersWithSpaces>270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2025-02-24T09:18:00Z</dcterms:created>
  <dc:creator>格格子琦</dc:creator>
  <cp:lastModifiedBy>格格子琦</cp:lastModifiedBy>
  <dcterms:modified xsi:type="dcterms:W3CDTF">2026-04-13T05:26:47Z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6615681A59724061835601CFFDA1B003_11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